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e0e0e"/>
        </w:rPr>
      </w:pPr>
      <w:r w:rsidDel="00000000" w:rsidR="00000000" w:rsidRPr="00000000">
        <w:rPr>
          <w:rFonts w:ascii="Calibri" w:cs="Calibri" w:eastAsia="Calibri" w:hAnsi="Calibri"/>
          <w:b w:val="1"/>
          <w:color w:val="0e0e0e"/>
          <w:rtl w:val="0"/>
        </w:rPr>
        <w:t xml:space="preserve">Rubric for FYE Assessment: Writing &amp; Information Literacy</w:t>
      </w:r>
    </w:p>
    <w:p w:rsidR="00000000" w:rsidDel="00000000" w:rsidP="00000000" w:rsidRDefault="00000000" w:rsidRPr="00000000" w14:paraId="00000003">
      <w:pPr>
        <w:rPr>
          <w:rFonts w:ascii="Calibri" w:cs="Calibri" w:eastAsia="Calibri" w:hAnsi="Calibri"/>
          <w:b w:val="1"/>
          <w:color w:val="0e0e0e"/>
        </w:rPr>
      </w:pPr>
      <w:r w:rsidDel="00000000" w:rsidR="00000000" w:rsidRPr="00000000">
        <w:rPr>
          <w:rFonts w:ascii="Calibri" w:cs="Calibri" w:eastAsia="Calibri" w:hAnsi="Calibri"/>
          <w:b w:val="1"/>
          <w:color w:val="0e0e0e"/>
          <w:rtl w:val="0"/>
        </w:rPr>
        <w:t xml:space="preserve">Learning Outcome: </w:t>
      </w:r>
      <w:r w:rsidDel="00000000" w:rsidR="00000000" w:rsidRPr="00000000">
        <w:rPr>
          <w:rFonts w:ascii="Calibri" w:cs="Calibri" w:eastAsia="Calibri" w:hAnsi="Calibri"/>
          <w:rtl w:val="0"/>
        </w:rPr>
        <w:t xml:space="preserve">Upon completion of the First-Year Experience (FYE), (i) students will have demonstrated the ability to analyze and in</w:t>
      </w:r>
      <w:r w:rsidDel="00000000" w:rsidR="00000000" w:rsidRPr="00000000">
        <w:rPr>
          <w:rFonts w:ascii="Calibri" w:cs="Calibri" w:eastAsia="Calibri" w:hAnsi="Calibri"/>
          <w:rtl w:val="0"/>
        </w:rPr>
        <w:t xml:space="preserve">terpret </w:t>
      </w:r>
      <w:r w:rsidDel="00000000" w:rsidR="00000000" w:rsidRPr="00000000">
        <w:rPr>
          <w:rFonts w:ascii="Calibri" w:cs="Calibri" w:eastAsia="Calibri" w:hAnsi="Calibri"/>
          <w:rtl w:val="0"/>
        </w:rPr>
        <w:t xml:space="preserve">sophisticated texts and ideas through analytical and argumentative writing, and (ii) students will have demonstrated the ability to analyze and interpret sophisticated texts through locating and evaluating diverse information sources to enhance their understanding of the course material.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Edited 4.5.21</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04">
      <w:pPr>
        <w:rPr>
          <w:rFonts w:ascii="Calibri" w:cs="Calibri" w:eastAsia="Calibri" w:hAnsi="Calibri"/>
          <w:color w:val="0e0e0e"/>
          <w:sz w:val="20"/>
          <w:szCs w:val="20"/>
        </w:rPr>
      </w:pPr>
      <w:r w:rsidDel="00000000" w:rsidR="00000000" w:rsidRPr="00000000">
        <w:rPr>
          <w:rtl w:val="0"/>
        </w:rPr>
      </w:r>
    </w:p>
    <w:tbl>
      <w:tblPr>
        <w:tblStyle w:val="Table1"/>
        <w:tblW w:w="12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2100"/>
        <w:gridCol w:w="2100"/>
        <w:gridCol w:w="2100"/>
        <w:gridCol w:w="2100"/>
        <w:gridCol w:w="2100"/>
        <w:tblGridChange w:id="0">
          <w:tblGrid>
            <w:gridCol w:w="2100"/>
            <w:gridCol w:w="2100"/>
            <w:gridCol w:w="2100"/>
            <w:gridCol w:w="2100"/>
            <w:gridCol w:w="2100"/>
            <w:gridCol w:w="2100"/>
          </w:tblGrid>
        </w:tblGridChange>
      </w:tblGrid>
      <w:tr>
        <w:trPr>
          <w:trHeight w:val="142" w:hRule="atLeast"/>
        </w:trPr>
        <w:tc>
          <w:tcPr>
            <w:tcMar>
              <w:top w:w="0.0" w:type="dxa"/>
              <w:right w:w="0.0" w:type="dxa"/>
            </w:tcMar>
            <w:vAlign w:val="center"/>
          </w:tcPr>
          <w:p w:rsidR="00000000" w:rsidDel="00000000" w:rsidP="00000000" w:rsidRDefault="00000000" w:rsidRPr="00000000" w14:paraId="00000005">
            <w:pPr>
              <w:widowControl w:val="0"/>
              <w:jc w:val="center"/>
              <w:rPr>
                <w:rFonts w:ascii="Calibri" w:cs="Calibri" w:eastAsia="Calibri" w:hAnsi="Calibri"/>
                <w:b w:val="1"/>
                <w:color w:val="0e0e0e"/>
                <w:sz w:val="20"/>
                <w:szCs w:val="20"/>
                <w:u w:val="none"/>
              </w:rPr>
            </w:pPr>
            <w:r w:rsidDel="00000000" w:rsidR="00000000" w:rsidRPr="00000000">
              <w:rPr>
                <w:rFonts w:ascii="Calibri" w:cs="Calibri" w:eastAsia="Calibri" w:hAnsi="Calibri"/>
                <w:b w:val="1"/>
                <w:color w:val="0e0e0e"/>
                <w:sz w:val="20"/>
                <w:szCs w:val="20"/>
                <w:u w:val="none"/>
                <w:rtl w:val="0"/>
              </w:rPr>
              <w:t xml:space="preserve">Criteria</w:t>
            </w:r>
          </w:p>
        </w:tc>
        <w:tc>
          <w:tcPr>
            <w:tcMar>
              <w:top w:w="0.0" w:type="dxa"/>
              <w:right w:w="0.0" w:type="dxa"/>
            </w:tcMar>
            <w:vAlign w:val="center"/>
          </w:tcPr>
          <w:p w:rsidR="00000000" w:rsidDel="00000000" w:rsidP="00000000" w:rsidRDefault="00000000" w:rsidRPr="00000000" w14:paraId="00000006">
            <w:pPr>
              <w:widowControl w:val="0"/>
              <w:jc w:val="center"/>
              <w:rPr>
                <w:rFonts w:ascii="Calibri" w:cs="Calibri" w:eastAsia="Calibri" w:hAnsi="Calibri"/>
                <w:b w:val="1"/>
                <w:color w:val="0e0e0e"/>
                <w:sz w:val="20"/>
                <w:szCs w:val="20"/>
              </w:rPr>
            </w:pPr>
            <w:r w:rsidDel="00000000" w:rsidR="00000000" w:rsidRPr="00000000">
              <w:rPr>
                <w:rFonts w:ascii="Calibri" w:cs="Calibri" w:eastAsia="Calibri" w:hAnsi="Calibri"/>
                <w:b w:val="1"/>
                <w:color w:val="0e0e0e"/>
                <w:sz w:val="20"/>
                <w:szCs w:val="20"/>
                <w:rtl w:val="0"/>
              </w:rPr>
              <w:t xml:space="preserve">Insufficient Achievement</w:t>
            </w:r>
          </w:p>
        </w:tc>
        <w:tc>
          <w:tcPr>
            <w:vAlign w:val="center"/>
          </w:tcPr>
          <w:p w:rsidR="00000000" w:rsidDel="00000000" w:rsidP="00000000" w:rsidRDefault="00000000" w:rsidRPr="00000000" w14:paraId="00000007">
            <w:pPr>
              <w:widowControl w:val="0"/>
              <w:jc w:val="center"/>
              <w:rPr>
                <w:rFonts w:ascii="Calibri" w:cs="Calibri" w:eastAsia="Calibri" w:hAnsi="Calibri"/>
                <w:b w:val="1"/>
                <w:color w:val="0e0e0e"/>
                <w:sz w:val="20"/>
                <w:szCs w:val="20"/>
                <w:u w:val="none"/>
              </w:rPr>
            </w:pPr>
            <w:r w:rsidDel="00000000" w:rsidR="00000000" w:rsidRPr="00000000">
              <w:rPr>
                <w:rFonts w:ascii="Calibri" w:cs="Calibri" w:eastAsia="Calibri" w:hAnsi="Calibri"/>
                <w:b w:val="1"/>
                <w:color w:val="0e0e0e"/>
                <w:sz w:val="20"/>
                <w:szCs w:val="20"/>
                <w:u w:val="none"/>
                <w:rtl w:val="0"/>
              </w:rPr>
              <w:t xml:space="preserve">Minimum Acceptable Achievement</w:t>
            </w:r>
          </w:p>
        </w:tc>
        <w:tc>
          <w:tcPr>
            <w:vAlign w:val="center"/>
          </w:tcPr>
          <w:p w:rsidR="00000000" w:rsidDel="00000000" w:rsidP="00000000" w:rsidRDefault="00000000" w:rsidRPr="00000000" w14:paraId="00000008">
            <w:pPr>
              <w:widowControl w:val="0"/>
              <w:jc w:val="center"/>
              <w:rPr>
                <w:rFonts w:ascii="Calibri" w:cs="Calibri" w:eastAsia="Calibri" w:hAnsi="Calibri"/>
                <w:b w:val="1"/>
                <w:color w:val="0e0e0e"/>
                <w:sz w:val="20"/>
                <w:szCs w:val="20"/>
              </w:rPr>
            </w:pPr>
            <w:r w:rsidDel="00000000" w:rsidR="00000000" w:rsidRPr="00000000">
              <w:rPr>
                <w:rFonts w:ascii="Calibri" w:cs="Calibri" w:eastAsia="Calibri" w:hAnsi="Calibri"/>
                <w:b w:val="1"/>
                <w:color w:val="0e0e0e"/>
                <w:sz w:val="20"/>
                <w:szCs w:val="20"/>
                <w:rtl w:val="0"/>
              </w:rPr>
              <w:t xml:space="preserve">Intermediate Achievement</w:t>
            </w:r>
          </w:p>
        </w:tc>
        <w:tc>
          <w:tcPr>
            <w:vAlign w:val="center"/>
          </w:tcPr>
          <w:p w:rsidR="00000000" w:rsidDel="00000000" w:rsidP="00000000" w:rsidRDefault="00000000" w:rsidRPr="00000000" w14:paraId="00000009">
            <w:pPr>
              <w:widowControl w:val="0"/>
              <w:jc w:val="center"/>
              <w:rPr>
                <w:rFonts w:ascii="Calibri" w:cs="Calibri" w:eastAsia="Calibri" w:hAnsi="Calibri"/>
                <w:b w:val="1"/>
                <w:color w:val="0e0e0e"/>
                <w:sz w:val="20"/>
                <w:szCs w:val="20"/>
              </w:rPr>
            </w:pPr>
            <w:r w:rsidDel="00000000" w:rsidR="00000000" w:rsidRPr="00000000">
              <w:rPr>
                <w:rFonts w:ascii="Calibri" w:cs="Calibri" w:eastAsia="Calibri" w:hAnsi="Calibri"/>
                <w:b w:val="1"/>
                <w:color w:val="0e0e0e"/>
                <w:sz w:val="20"/>
                <w:szCs w:val="20"/>
                <w:rtl w:val="0"/>
              </w:rPr>
              <w:t xml:space="preserve">Exceptional Achievement</w:t>
            </w:r>
          </w:p>
        </w:tc>
        <w:tc>
          <w:tcPr>
            <w:tcMar>
              <w:top w:w="0.0" w:type="dxa"/>
              <w:right w:w="0.0" w:type="dxa"/>
            </w:tcMar>
            <w:vAlign w:val="center"/>
          </w:tcPr>
          <w:p w:rsidR="00000000" w:rsidDel="00000000" w:rsidP="00000000" w:rsidRDefault="00000000" w:rsidRPr="00000000" w14:paraId="0000000A">
            <w:pPr>
              <w:widowControl w:val="0"/>
              <w:jc w:val="center"/>
              <w:rPr>
                <w:rFonts w:ascii="Calibri" w:cs="Calibri" w:eastAsia="Calibri" w:hAnsi="Calibri"/>
                <w:b w:val="1"/>
                <w:color w:val="0e0e0e"/>
                <w:sz w:val="20"/>
                <w:szCs w:val="20"/>
                <w:u w:val="none"/>
              </w:rPr>
            </w:pPr>
            <w:r w:rsidDel="00000000" w:rsidR="00000000" w:rsidRPr="00000000">
              <w:rPr>
                <w:rFonts w:ascii="Calibri" w:cs="Calibri" w:eastAsia="Calibri" w:hAnsi="Calibri"/>
                <w:b w:val="1"/>
                <w:color w:val="0e0e0e"/>
                <w:sz w:val="20"/>
                <w:szCs w:val="20"/>
                <w:rtl w:val="0"/>
              </w:rPr>
              <w:t xml:space="preserve">N/A Not part of the assignment</w:t>
            </w:r>
            <w:r w:rsidDel="00000000" w:rsidR="00000000" w:rsidRPr="00000000">
              <w:rPr>
                <w:rtl w:val="0"/>
              </w:rPr>
            </w:r>
          </w:p>
        </w:tc>
      </w:tr>
      <w:tr>
        <w:trPr>
          <w:trHeight w:val="1466" w:hRule="atLeast"/>
        </w:trPr>
        <w:tc>
          <w:tcPr>
            <w:tcMar>
              <w:top w:w="0.0" w:type="dxa"/>
              <w:right w:w="0.0" w:type="dxa"/>
            </w:tcMar>
            <w:vAlign w:val="center"/>
          </w:tcPr>
          <w:p w:rsidR="00000000" w:rsidDel="00000000" w:rsidP="00000000" w:rsidRDefault="00000000" w:rsidRPr="00000000" w14:paraId="0000000B">
            <w:pPr>
              <w:rPr>
                <w:rFonts w:ascii="Calibri" w:cs="Calibri" w:eastAsia="Calibri" w:hAnsi="Calibri"/>
                <w:color w:val="0e0e0e"/>
                <w:sz w:val="20"/>
                <w:szCs w:val="20"/>
                <w:u w:val="none"/>
              </w:rPr>
            </w:pPr>
            <w:r w:rsidDel="00000000" w:rsidR="00000000" w:rsidRPr="00000000">
              <w:rPr>
                <w:rFonts w:ascii="Calibri" w:cs="Calibri" w:eastAsia="Calibri" w:hAnsi="Calibri"/>
                <w:b w:val="1"/>
                <w:color w:val="0e0e0e"/>
                <w:sz w:val="20"/>
                <w:szCs w:val="20"/>
                <w:rtl w:val="0"/>
              </w:rPr>
              <w:t xml:space="preserve">Thesis, Context, and Purpose</w:t>
            </w:r>
            <w:r w:rsidDel="00000000" w:rsidR="00000000" w:rsidRPr="00000000">
              <w:rPr>
                <w:rtl w:val="0"/>
              </w:rPr>
            </w:r>
          </w:p>
          <w:p w:rsidR="00000000" w:rsidDel="00000000" w:rsidP="00000000" w:rsidRDefault="00000000" w:rsidRPr="00000000" w14:paraId="0000000C">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Create a cogently relevant and arguable thesis statement that offers room for thought beyond the obvious.</w:t>
            </w:r>
          </w:p>
        </w:tc>
        <w:tc>
          <w:tcPr>
            <w:tcMar>
              <w:top w:w="0.0" w:type="dxa"/>
              <w:right w:w="0.0" w:type="dxa"/>
            </w:tcMar>
            <w:vAlign w:val="center"/>
          </w:tcPr>
          <w:p w:rsidR="00000000" w:rsidDel="00000000" w:rsidP="00000000" w:rsidRDefault="00000000" w:rsidRPr="00000000" w14:paraId="0000000D">
            <w:pPr>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The idea presented in the thesis is unclear or there is no thesis statement.</w:t>
            </w:r>
          </w:p>
          <w:p w:rsidR="00000000" w:rsidDel="00000000" w:rsidP="00000000" w:rsidRDefault="00000000" w:rsidRPr="00000000" w14:paraId="0000000E">
            <w:pPr>
              <w:rPr>
                <w:rFonts w:ascii="Calibri" w:cs="Calibri" w:eastAsia="Calibri" w:hAnsi="Calibri"/>
                <w:color w:val="0e0e0e"/>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The purpose of the writing task is misunderstood and unfulfilled by the essay.</w:t>
            </w:r>
          </w:p>
        </w:tc>
        <w:tc>
          <w:tcPr>
            <w:vAlign w:val="center"/>
          </w:tcPr>
          <w:p w:rsidR="00000000" w:rsidDel="00000000" w:rsidP="00000000" w:rsidRDefault="00000000" w:rsidRPr="00000000" w14:paraId="00000010">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Student attempts to explain a debatable issue, but does not necessarily succeed. </w:t>
            </w:r>
          </w:p>
          <w:p w:rsidR="00000000" w:rsidDel="00000000" w:rsidP="00000000" w:rsidRDefault="00000000" w:rsidRPr="00000000" w14:paraId="00000011">
            <w:pPr>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Essay may have a thesis, but this thesis may be weak and unoriginal; some attempt has been made to be argumentative, but the writer has confused summary and/or personal opinion with reasoned argument.</w:t>
            </w:r>
          </w:p>
          <w:p w:rsidR="00000000" w:rsidDel="00000000" w:rsidP="00000000" w:rsidRDefault="00000000" w:rsidRPr="00000000" w14:paraId="00000013">
            <w:pPr>
              <w:rPr>
                <w:rFonts w:ascii="Calibri" w:cs="Calibri" w:eastAsia="Calibri" w:hAnsi="Calibri"/>
                <w:color w:val="0e0e0e"/>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The writing shows a basic understanding of the purpose but needs more engagement with it.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A debatable issue is explained and engaged in the opening of the paper, though the issue may not be particularly compelling. </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Thesis statement is arguable and clearly worded, though may not be overly inspired or creative.</w:t>
            </w:r>
          </w:p>
          <w:p w:rsidR="00000000" w:rsidDel="00000000" w:rsidP="00000000" w:rsidRDefault="00000000" w:rsidRPr="00000000" w14:paraId="00000018">
            <w:pPr>
              <w:rPr>
                <w:rFonts w:ascii="Calibri" w:cs="Calibri" w:eastAsia="Calibri" w:hAnsi="Calibri"/>
                <w:color w:val="272727"/>
                <w:sz w:val="18"/>
                <w:szCs w:val="18"/>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272727"/>
                <w:sz w:val="18"/>
                <w:szCs w:val="18"/>
              </w:rPr>
            </w:pPr>
            <w:r w:rsidDel="00000000" w:rsidR="00000000" w:rsidRPr="00000000">
              <w:rPr>
                <w:rFonts w:ascii="Calibri" w:cs="Calibri" w:eastAsia="Calibri" w:hAnsi="Calibri"/>
                <w:color w:val="3c4043"/>
                <w:sz w:val="19"/>
                <w:szCs w:val="19"/>
                <w:highlight w:val="white"/>
                <w:rtl w:val="0"/>
              </w:rPr>
              <w:t xml:space="preserve">The purpose of the task is understood and writer shows a meaningful engagement with the task"</w:t>
            </w:r>
            <w:r w:rsidDel="00000000" w:rsidR="00000000" w:rsidRPr="00000000">
              <w:rPr>
                <w:rtl w:val="0"/>
              </w:rPr>
            </w:r>
          </w:p>
        </w:tc>
        <w:tc>
          <w:tcPr>
            <w:vAlign w:val="center"/>
          </w:tcPr>
          <w:p w:rsidR="00000000" w:rsidDel="00000000" w:rsidP="00000000" w:rsidRDefault="00000000" w:rsidRPr="00000000" w14:paraId="0000001A">
            <w:pPr>
              <w:ind w:left="-60" w:firstLine="0"/>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A clear and debatable issue is engaged in the opening of the paper.</w:t>
            </w:r>
          </w:p>
          <w:p w:rsidR="00000000" w:rsidDel="00000000" w:rsidP="00000000" w:rsidRDefault="00000000" w:rsidRPr="00000000" w14:paraId="0000001B">
            <w:pPr>
              <w:ind w:left="-60" w:firstLine="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1C">
            <w:pPr>
              <w:ind w:left="-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Thesis statement is arguable, precise and offers room for thought beyond the obvious.</w:t>
            </w:r>
          </w:p>
          <w:p w:rsidR="00000000" w:rsidDel="00000000" w:rsidP="00000000" w:rsidRDefault="00000000" w:rsidRPr="00000000" w14:paraId="0000001D">
            <w:pPr>
              <w:ind w:left="-60" w:firstLine="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1E">
            <w:pPr>
              <w:ind w:left="-60" w:firstLine="0"/>
              <w:rPr>
                <w:rFonts w:ascii="Calibri" w:cs="Calibri" w:eastAsia="Calibri" w:hAnsi="Calibri"/>
                <w:sz w:val="20"/>
                <w:szCs w:val="20"/>
              </w:rPr>
            </w:pPr>
            <w:r w:rsidDel="00000000" w:rsidR="00000000" w:rsidRPr="00000000">
              <w:rPr>
                <w:rFonts w:ascii="Calibri" w:cs="Calibri" w:eastAsia="Calibri" w:hAnsi="Calibri"/>
                <w:color w:val="272727"/>
                <w:sz w:val="20"/>
                <w:szCs w:val="20"/>
                <w:rtl w:val="0"/>
              </w:rPr>
              <w:t xml:space="preserve">The purpose is thoroughly understood and translates into compelling writing.</w:t>
            </w:r>
            <w:r w:rsidDel="00000000" w:rsidR="00000000" w:rsidRPr="00000000">
              <w:rPr>
                <w:rtl w:val="0"/>
              </w:rPr>
            </w:r>
          </w:p>
        </w:tc>
        <w:tc>
          <w:tcPr>
            <w:tcMar>
              <w:top w:w="0.0" w:type="dxa"/>
              <w:right w:w="0.0" w:type="dxa"/>
            </w:tcMar>
            <w:vAlign w:val="center"/>
          </w:tcPr>
          <w:p w:rsidR="00000000" w:rsidDel="00000000" w:rsidP="00000000" w:rsidRDefault="00000000" w:rsidRPr="00000000" w14:paraId="0000001F">
            <w:pPr>
              <w:widowControl w:val="0"/>
              <w:rPr>
                <w:rFonts w:ascii="Calibri" w:cs="Calibri" w:eastAsia="Calibri" w:hAnsi="Calibri"/>
                <w:color w:val="0e0e0e"/>
                <w:sz w:val="20"/>
                <w:szCs w:val="20"/>
                <w:u w:val="none"/>
              </w:rPr>
            </w:pPr>
            <w:r w:rsidDel="00000000" w:rsidR="00000000" w:rsidRPr="00000000">
              <w:rPr>
                <w:rtl w:val="0"/>
              </w:rPr>
            </w:r>
          </w:p>
        </w:tc>
      </w:tr>
      <w:tr>
        <w:trPr>
          <w:trHeight w:val="2879" w:hRule="atLeast"/>
        </w:trPr>
        <w:tc>
          <w:tcPr>
            <w:tcMar>
              <w:top w:w="0.0" w:type="dxa"/>
              <w:right w:w="0.0" w:type="dxa"/>
            </w:tcMar>
            <w:vAlign w:val="center"/>
          </w:tcPr>
          <w:p w:rsidR="00000000" w:rsidDel="00000000" w:rsidP="00000000" w:rsidRDefault="00000000" w:rsidRPr="00000000" w14:paraId="00000020">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b w:val="1"/>
                <w:color w:val="0e0e0e"/>
                <w:sz w:val="20"/>
                <w:szCs w:val="20"/>
                <w:u w:val="none"/>
                <w:rtl w:val="0"/>
              </w:rPr>
              <w:t xml:space="preserve">Content Development</w:t>
            </w:r>
            <w:r w:rsidDel="00000000" w:rsidR="00000000" w:rsidRPr="00000000">
              <w:rPr>
                <w:rtl w:val="0"/>
              </w:rPr>
            </w:r>
          </w:p>
          <w:p w:rsidR="00000000" w:rsidDel="00000000" w:rsidP="00000000" w:rsidRDefault="00000000" w:rsidRPr="00000000" w14:paraId="00000021">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Demonstrate mastery of the topic by developing sufficient content and making connections among ideas</w:t>
            </w:r>
            <w:r w:rsidDel="00000000" w:rsidR="00000000" w:rsidRPr="00000000">
              <w:rPr>
                <w:rFonts w:ascii="Calibri" w:cs="Calibri" w:eastAsia="Calibri" w:hAnsi="Calibri"/>
                <w:color w:val="0e0e0e"/>
                <w:sz w:val="20"/>
                <w:szCs w:val="20"/>
                <w:rtl w:val="0"/>
              </w:rPr>
              <w:t xml:space="preserve"> both primary and secondary</w:t>
            </w: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Incorporate counterargument in order to defend your position.</w:t>
            </w:r>
          </w:p>
        </w:tc>
        <w:tc>
          <w:tcPr>
            <w:tcMar>
              <w:top w:w="0.0" w:type="dxa"/>
              <w:right w:w="0.0" w:type="dxa"/>
            </w:tcMar>
            <w:vAlign w:val="center"/>
          </w:tcPr>
          <w:p w:rsidR="00000000" w:rsidDel="00000000" w:rsidP="00000000" w:rsidRDefault="00000000" w:rsidRPr="00000000" w14:paraId="00000023">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No attempt to provide reasoning for an argument detected. </w:t>
            </w:r>
          </w:p>
          <w:p w:rsidR="00000000" w:rsidDel="00000000" w:rsidP="00000000" w:rsidRDefault="00000000" w:rsidRPr="00000000" w14:paraId="00000024">
            <w:pPr>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Different points of view are not considered.</w:t>
            </w:r>
          </w:p>
          <w:p w:rsidR="00000000" w:rsidDel="00000000" w:rsidP="00000000" w:rsidRDefault="00000000" w:rsidRPr="00000000" w14:paraId="00000026">
            <w:pPr>
              <w:rPr>
                <w:rFonts w:ascii="Calibri" w:cs="Calibri" w:eastAsia="Calibri" w:hAnsi="Calibri"/>
                <w:color w:val="0e0e0e"/>
                <w:sz w:val="20"/>
                <w:szCs w:val="20"/>
              </w:rPr>
            </w:pPr>
            <w:r w:rsidDel="00000000" w:rsidR="00000000" w:rsidRPr="00000000">
              <w:rPr>
                <w:rtl w:val="0"/>
              </w:rPr>
            </w:r>
          </w:p>
        </w:tc>
        <w:tc>
          <w:tcPr>
            <w:vAlign w:val="center"/>
          </w:tcPr>
          <w:p w:rsidR="00000000" w:rsidDel="00000000" w:rsidP="00000000" w:rsidRDefault="00000000" w:rsidRPr="00000000" w14:paraId="00000027">
            <w:pPr>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 </w:t>
            </w:r>
          </w:p>
          <w:p w:rsidR="00000000" w:rsidDel="00000000" w:rsidP="00000000" w:rsidRDefault="00000000" w:rsidRPr="00000000" w14:paraId="00000028">
            <w:pPr>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There may be attempts at reasoning, but these reasons are not clearly expressed in a logical order or otherwise.</w:t>
            </w:r>
          </w:p>
          <w:p w:rsidR="00000000" w:rsidDel="00000000" w:rsidP="00000000" w:rsidRDefault="00000000" w:rsidRPr="00000000" w14:paraId="0000002A">
            <w:pPr>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Different points of view may be considered but are inadequately addressed.</w:t>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2D">
            <w:pPr>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There are clearly established lines of reasoning that result in a persuasive or somewhat persuasive argument.</w:t>
            </w:r>
          </w:p>
          <w:p w:rsidR="00000000" w:rsidDel="00000000" w:rsidP="00000000" w:rsidRDefault="00000000" w:rsidRPr="00000000" w14:paraId="0000002F">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 </w:t>
            </w:r>
          </w:p>
          <w:p w:rsidR="00000000" w:rsidDel="00000000" w:rsidP="00000000" w:rsidRDefault="00000000" w:rsidRPr="00000000" w14:paraId="00000030">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Different points of view are considered and addressed. Further development may be needed.</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3">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There are clearly established lines of reasoning that result in compelling and persuasive argument.</w:t>
            </w:r>
          </w:p>
          <w:p w:rsidR="00000000" w:rsidDel="00000000" w:rsidP="00000000" w:rsidRDefault="00000000" w:rsidRPr="00000000" w14:paraId="00000034">
            <w:pPr>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color w:val="272727"/>
                <w:sz w:val="20"/>
                <w:szCs w:val="20"/>
                <w:rtl w:val="0"/>
              </w:rPr>
              <w:t xml:space="preserve">Different points of view are  identified and addressed in a satisfying manner. </w:t>
            </w:r>
            <w:r w:rsidDel="00000000" w:rsidR="00000000" w:rsidRPr="00000000">
              <w:rPr>
                <w:rtl w:val="0"/>
              </w:rPr>
            </w:r>
          </w:p>
        </w:tc>
        <w:tc>
          <w:tcPr>
            <w:tcMar>
              <w:top w:w="0.0" w:type="dxa"/>
              <w:right w:w="0.0" w:type="dxa"/>
            </w:tcMar>
            <w:vAlign w:val="center"/>
          </w:tcPr>
          <w:p w:rsidR="00000000" w:rsidDel="00000000" w:rsidP="00000000" w:rsidRDefault="00000000" w:rsidRPr="00000000" w14:paraId="00000036">
            <w:pPr>
              <w:widowControl w:val="0"/>
              <w:jc w:val="center"/>
              <w:rPr>
                <w:rFonts w:ascii="Calibri" w:cs="Calibri" w:eastAsia="Calibri" w:hAnsi="Calibri"/>
                <w:color w:val="0e0e0e"/>
                <w:sz w:val="20"/>
                <w:szCs w:val="20"/>
                <w:u w:val="none"/>
              </w:rPr>
            </w:pPr>
            <w:r w:rsidDel="00000000" w:rsidR="00000000" w:rsidRPr="00000000">
              <w:rPr>
                <w:rtl w:val="0"/>
              </w:rPr>
            </w:r>
          </w:p>
        </w:tc>
      </w:tr>
      <w:tr>
        <w:trPr>
          <w:trHeight w:val="1790" w:hRule="atLeast"/>
        </w:trPr>
        <w:tc>
          <w:tcPr>
            <w:tcMar>
              <w:top w:w="0.0" w:type="dxa"/>
              <w:right w:w="0.0" w:type="dxa"/>
            </w:tcMar>
            <w:vAlign w:val="center"/>
          </w:tcPr>
          <w:p w:rsidR="00000000" w:rsidDel="00000000" w:rsidP="00000000" w:rsidRDefault="00000000" w:rsidRPr="00000000" w14:paraId="00000037">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b w:val="1"/>
                <w:color w:val="0e0e0e"/>
                <w:sz w:val="20"/>
                <w:szCs w:val="20"/>
                <w:rtl w:val="0"/>
              </w:rPr>
              <w:t xml:space="preserve">Location and </w:t>
            </w:r>
            <w:r w:rsidDel="00000000" w:rsidR="00000000" w:rsidRPr="00000000">
              <w:rPr>
                <w:rFonts w:ascii="Calibri" w:cs="Calibri" w:eastAsia="Calibri" w:hAnsi="Calibri"/>
                <w:b w:val="1"/>
                <w:color w:val="0e0e0e"/>
                <w:sz w:val="20"/>
                <w:szCs w:val="20"/>
                <w:u w:val="none"/>
                <w:rtl w:val="0"/>
              </w:rPr>
              <w:t xml:space="preserve">Application of Sources </w:t>
            </w: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Select and incorporate appropriate sources to support main idea secondary ideas, and the overall position of the essay. </w:t>
            </w:r>
          </w:p>
          <w:p w:rsidR="00000000" w:rsidDel="00000000" w:rsidP="00000000" w:rsidRDefault="00000000" w:rsidRPr="00000000" w14:paraId="00000039">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Understand and interpret sources accurately.</w:t>
            </w:r>
          </w:p>
        </w:tc>
        <w:tc>
          <w:tcPr>
            <w:tcMar>
              <w:top w:w="0.0" w:type="dxa"/>
              <w:right w:w="0.0" w:type="dxa"/>
            </w:tcMar>
            <w:vAlign w:val="center"/>
          </w:tcPr>
          <w:p w:rsidR="00000000" w:rsidDel="00000000" w:rsidP="00000000" w:rsidRDefault="00000000" w:rsidRPr="00000000" w14:paraId="0000003A">
            <w:pPr>
              <w:widowControl w:val="0"/>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 The use of sources barely supports ideas and overall position, or there is little or no incorporation of sources. </w:t>
            </w:r>
          </w:p>
          <w:p w:rsidR="00000000" w:rsidDel="00000000" w:rsidP="00000000" w:rsidRDefault="00000000" w:rsidRPr="00000000" w14:paraId="0000003B">
            <w:pPr>
              <w:widowControl w:val="0"/>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 Major misreading(s) of sources.</w:t>
            </w:r>
          </w:p>
          <w:p w:rsidR="00000000" w:rsidDel="00000000" w:rsidP="00000000" w:rsidRDefault="00000000" w:rsidRPr="00000000" w14:paraId="0000003C">
            <w:pPr>
              <w:widowControl w:val="0"/>
              <w:rPr>
                <w:rFonts w:ascii="Calibri" w:cs="Calibri" w:eastAsia="Calibri" w:hAnsi="Calibri"/>
                <w:sz w:val="20"/>
                <w:szCs w:val="20"/>
              </w:rPr>
            </w:pPr>
            <w:r w:rsidDel="00000000" w:rsidR="00000000" w:rsidRPr="00000000">
              <w:rPr>
                <w:rFonts w:ascii="Calibri" w:cs="Calibri" w:eastAsia="Calibri" w:hAnsi="Calibri"/>
                <w:color w:val="272727"/>
                <w:sz w:val="20"/>
                <w:szCs w:val="20"/>
                <w:rtl w:val="0"/>
              </w:rPr>
              <w:t xml:space="preserve">- </w:t>
            </w:r>
            <w:r w:rsidDel="00000000" w:rsidR="00000000" w:rsidRPr="00000000">
              <w:rPr>
                <w:rFonts w:ascii="Calibri" w:cs="Calibri" w:eastAsia="Calibri" w:hAnsi="Calibri"/>
                <w:sz w:val="20"/>
                <w:szCs w:val="20"/>
                <w:rtl w:val="0"/>
              </w:rPr>
              <w:t xml:space="preserve">None or few of the selected references are from valid and reliable sources.</w:t>
            </w:r>
          </w:p>
          <w:p w:rsidR="00000000" w:rsidDel="00000000" w:rsidP="00000000" w:rsidRDefault="00000000" w:rsidRPr="00000000" w14:paraId="0000003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None or few of the selected sources relate to assignment.</w:t>
            </w:r>
          </w:p>
        </w:tc>
        <w:tc>
          <w:tcPr>
            <w:vAlign w:val="center"/>
          </w:tcPr>
          <w:p w:rsidR="00000000" w:rsidDel="00000000" w:rsidP="00000000" w:rsidRDefault="00000000" w:rsidRPr="00000000" w14:paraId="0000003E">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Limitation in quantity and appropriateness of sources. Support drawn from sources needs strengthening. </w:t>
            </w:r>
          </w:p>
          <w:p w:rsidR="00000000" w:rsidDel="00000000" w:rsidP="00000000" w:rsidRDefault="00000000" w:rsidRPr="00000000" w14:paraId="0000003F">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Minor misreading(s) of sources.</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Some of the selected references are from valid and reliable sources</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Some of the selected sources partially relate to assignment. </w:t>
            </w:r>
          </w:p>
        </w:tc>
        <w:tc>
          <w:tcPr>
            <w:vAlign w:val="center"/>
          </w:tcPr>
          <w:p w:rsidR="00000000" w:rsidDel="00000000" w:rsidP="00000000" w:rsidRDefault="00000000" w:rsidRPr="00000000" w14:paraId="00000042">
            <w:pPr>
              <w:widowControl w:val="0"/>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 Sufficient incorporation of sources. Sources are appropriate and provide effective support for ideas </w:t>
            </w:r>
            <w:r w:rsidDel="00000000" w:rsidR="00000000" w:rsidRPr="00000000">
              <w:rPr>
                <w:rFonts w:ascii="Calibri" w:cs="Calibri" w:eastAsia="Calibri" w:hAnsi="Calibri"/>
                <w:color w:val="272727"/>
                <w:sz w:val="20"/>
                <w:szCs w:val="20"/>
                <w:rtl w:val="0"/>
              </w:rPr>
              <w:t xml:space="preserve">and overall position</w:t>
            </w:r>
            <w:r w:rsidDel="00000000" w:rsidR="00000000" w:rsidRPr="00000000">
              <w:rPr>
                <w:rFonts w:ascii="Calibri" w:cs="Calibri" w:eastAsia="Calibri" w:hAnsi="Calibri"/>
                <w:color w:val="0e0e0e"/>
                <w:sz w:val="20"/>
                <w:szCs w:val="20"/>
                <w:rtl w:val="0"/>
              </w:rPr>
              <w:t xml:space="preserve">. </w:t>
            </w:r>
          </w:p>
          <w:p w:rsidR="00000000" w:rsidDel="00000000" w:rsidP="00000000" w:rsidRDefault="00000000" w:rsidRPr="00000000" w14:paraId="00000043">
            <w:pPr>
              <w:widowControl w:val="0"/>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 No misreadings of sources.</w:t>
            </w:r>
          </w:p>
          <w:p w:rsidR="00000000" w:rsidDel="00000000" w:rsidP="00000000" w:rsidRDefault="00000000" w:rsidRPr="00000000" w14:paraId="00000044">
            <w:pPr>
              <w:widowControl w:val="0"/>
              <w:rPr>
                <w:rFonts w:ascii="Calibri" w:cs="Calibri" w:eastAsia="Calibri" w:hAnsi="Calibri"/>
                <w:sz w:val="20"/>
                <w:szCs w:val="20"/>
              </w:rPr>
            </w:pPr>
            <w:r w:rsidDel="00000000" w:rsidR="00000000" w:rsidRPr="00000000">
              <w:rPr>
                <w:rFonts w:ascii="Calibri" w:cs="Calibri" w:eastAsia="Calibri" w:hAnsi="Calibri"/>
                <w:color w:val="0e0e0e"/>
                <w:sz w:val="20"/>
                <w:szCs w:val="20"/>
                <w:rtl w:val="0"/>
              </w:rPr>
              <w:t xml:space="preserve">- </w:t>
            </w:r>
            <w:r w:rsidDel="00000000" w:rsidR="00000000" w:rsidRPr="00000000">
              <w:rPr>
                <w:rFonts w:ascii="Calibri" w:cs="Calibri" w:eastAsia="Calibri" w:hAnsi="Calibri"/>
                <w:sz w:val="20"/>
                <w:szCs w:val="20"/>
                <w:rtl w:val="0"/>
              </w:rPr>
              <w:t xml:space="preserve">Most of the selected references are from valid and reliable sources.</w:t>
            </w:r>
          </w:p>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Most of the selected sources relate to assignment.</w:t>
            </w:r>
            <w:r w:rsidDel="00000000" w:rsidR="00000000" w:rsidRPr="00000000">
              <w:rPr>
                <w:rtl w:val="0"/>
              </w:rPr>
            </w:r>
          </w:p>
        </w:tc>
        <w:tc>
          <w:tcPr>
            <w:vAlign w:val="center"/>
          </w:tcPr>
          <w:p w:rsidR="00000000" w:rsidDel="00000000" w:rsidP="00000000" w:rsidRDefault="00000000" w:rsidRPr="00000000" w14:paraId="00000046">
            <w:pPr>
              <w:widowControl w:val="0"/>
              <w:rPr>
                <w:rFonts w:ascii="Calibri" w:cs="Calibri" w:eastAsia="Calibri" w:hAnsi="Calibri"/>
                <w:color w:val="0e0e0e"/>
                <w:sz w:val="20"/>
                <w:szCs w:val="20"/>
              </w:rPr>
            </w:pPr>
            <w:r w:rsidDel="00000000" w:rsidR="00000000" w:rsidRPr="00000000">
              <w:rPr>
                <w:rtl w:val="0"/>
              </w:rPr>
            </w:r>
          </w:p>
          <w:p w:rsidR="00000000" w:rsidDel="00000000" w:rsidP="00000000" w:rsidRDefault="00000000" w:rsidRPr="00000000" w14:paraId="00000047">
            <w:pPr>
              <w:widowControl w:val="0"/>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 Incorporation of sources is adequate and strategically sound. </w:t>
            </w:r>
          </w:p>
          <w:p w:rsidR="00000000" w:rsidDel="00000000" w:rsidP="00000000" w:rsidRDefault="00000000" w:rsidRPr="00000000" w14:paraId="00000048">
            <w:pPr>
              <w:widowControl w:val="0"/>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 Accurate and insightful interpretation of sources.</w:t>
            </w:r>
          </w:p>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Fonts w:ascii="Calibri" w:cs="Calibri" w:eastAsia="Calibri" w:hAnsi="Calibri"/>
                <w:color w:val="0e0e0e"/>
                <w:sz w:val="20"/>
                <w:szCs w:val="20"/>
                <w:rtl w:val="0"/>
              </w:rPr>
              <w:t xml:space="preserve">- </w:t>
            </w:r>
            <w:r w:rsidDel="00000000" w:rsidR="00000000" w:rsidRPr="00000000">
              <w:rPr>
                <w:rFonts w:ascii="Calibri" w:cs="Calibri" w:eastAsia="Calibri" w:hAnsi="Calibri"/>
                <w:sz w:val="20"/>
                <w:szCs w:val="20"/>
                <w:rtl w:val="0"/>
              </w:rPr>
              <w:t xml:space="preserve">All of the selected references are from valid and reliable sources</w:t>
            </w:r>
          </w:p>
          <w:p w:rsidR="00000000" w:rsidDel="00000000" w:rsidP="00000000" w:rsidRDefault="00000000" w:rsidRPr="00000000" w14:paraId="0000004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All of the selected sources relate to assignment.</w:t>
            </w:r>
          </w:p>
        </w:tc>
        <w:tc>
          <w:tcPr>
            <w:tcMar>
              <w:top w:w="0.0" w:type="dxa"/>
              <w:right w:w="0.0" w:type="dxa"/>
            </w:tcMar>
            <w:vAlign w:val="center"/>
          </w:tcPr>
          <w:p w:rsidR="00000000" w:rsidDel="00000000" w:rsidP="00000000" w:rsidRDefault="00000000" w:rsidRPr="00000000" w14:paraId="0000004B">
            <w:pPr>
              <w:widowControl w:val="0"/>
              <w:jc w:val="center"/>
              <w:rPr>
                <w:rFonts w:ascii="Calibri" w:cs="Calibri" w:eastAsia="Calibri" w:hAnsi="Calibri"/>
                <w:color w:val="272727"/>
                <w:sz w:val="20"/>
                <w:szCs w:val="20"/>
                <w:u w:val="none"/>
              </w:rPr>
            </w:pPr>
            <w:r w:rsidDel="00000000" w:rsidR="00000000" w:rsidRPr="00000000">
              <w:rPr>
                <w:rtl w:val="0"/>
              </w:rPr>
            </w:r>
          </w:p>
        </w:tc>
      </w:tr>
      <w:tr>
        <w:trPr>
          <w:trHeight w:val="2060" w:hRule="atLeast"/>
        </w:trPr>
        <w:tc>
          <w:tcPr>
            <w:tcMar>
              <w:top w:w="0.0" w:type="dxa"/>
              <w:right w:w="0.0" w:type="dxa"/>
            </w:tcMar>
            <w:vAlign w:val="center"/>
          </w:tcPr>
          <w:p w:rsidR="00000000" w:rsidDel="00000000" w:rsidP="00000000" w:rsidRDefault="00000000" w:rsidRPr="00000000" w14:paraId="0000004C">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b w:val="1"/>
                <w:color w:val="0e0e0e"/>
                <w:sz w:val="20"/>
                <w:szCs w:val="20"/>
                <w:u w:val="none"/>
                <w:rtl w:val="0"/>
              </w:rPr>
              <w:t xml:space="preserve">Organization &amp; Clarity</w:t>
            </w:r>
            <w:r w:rsidDel="00000000" w:rsidR="00000000" w:rsidRPr="00000000">
              <w:rPr>
                <w:rtl w:val="0"/>
              </w:rPr>
            </w:r>
          </w:p>
          <w:p w:rsidR="00000000" w:rsidDel="00000000" w:rsidP="00000000" w:rsidRDefault="00000000" w:rsidRPr="00000000" w14:paraId="0000004D">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u w:val="none"/>
                <w:rtl w:val="0"/>
              </w:rPr>
              <w:t xml:space="preserve">- Present ideas coherently by creating an organizational framework through the guidance of the thesis and the purpose of your writing</w:t>
            </w:r>
          </w:p>
          <w:p w:rsidR="00000000" w:rsidDel="00000000" w:rsidP="00000000" w:rsidRDefault="00000000" w:rsidRPr="00000000" w14:paraId="0000004E">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0e0e0e"/>
                <w:sz w:val="20"/>
                <w:szCs w:val="20"/>
                <w:rtl w:val="0"/>
              </w:rPr>
              <w:t xml:space="preserve">- Express your ideas in clear, easy-to-follow language.</w:t>
            </w:r>
            <w:r w:rsidDel="00000000" w:rsidR="00000000" w:rsidRPr="00000000">
              <w:rPr>
                <w:rtl w:val="0"/>
              </w:rPr>
            </w:r>
          </w:p>
        </w:tc>
        <w:tc>
          <w:tcPr>
            <w:tcMar>
              <w:top w:w="0.0" w:type="dxa"/>
              <w:right w:w="0.0" w:type="dxa"/>
            </w:tcMar>
            <w:vAlign w:val="center"/>
          </w:tcPr>
          <w:p w:rsidR="00000000" w:rsidDel="00000000" w:rsidP="00000000" w:rsidRDefault="00000000" w:rsidRPr="00000000" w14:paraId="0000004F">
            <w:pPr>
              <w:widowControl w:val="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color w:val="272727"/>
                <w:sz w:val="20"/>
                <w:szCs w:val="20"/>
              </w:rPr>
            </w:pPr>
            <w:r w:rsidDel="00000000" w:rsidR="00000000" w:rsidRPr="00000000">
              <w:rPr>
                <w:rFonts w:ascii="Calibri" w:cs="Calibri" w:eastAsia="Calibri" w:hAnsi="Calibri"/>
                <w:color w:val="0e0e0e"/>
                <w:sz w:val="20"/>
                <w:szCs w:val="20"/>
                <w:rtl w:val="0"/>
              </w:rPr>
              <w:t xml:space="preserve">Essay is disorganized; </w:t>
            </w:r>
            <w:r w:rsidDel="00000000" w:rsidR="00000000" w:rsidRPr="00000000">
              <w:rPr>
                <w:rFonts w:ascii="Calibri" w:cs="Calibri" w:eastAsia="Calibri" w:hAnsi="Calibri"/>
                <w:color w:val="272727"/>
                <w:sz w:val="20"/>
                <w:szCs w:val="20"/>
                <w:rtl w:val="0"/>
              </w:rPr>
              <w:t xml:space="preserve"> sentences and paragraphs show little organizational coherence.</w:t>
            </w:r>
          </w:p>
          <w:p w:rsidR="00000000" w:rsidDel="00000000" w:rsidP="00000000" w:rsidRDefault="00000000" w:rsidRPr="00000000" w14:paraId="00000051">
            <w:pPr>
              <w:widowControl w:val="0"/>
              <w:rPr>
                <w:rFonts w:ascii="Calibri" w:cs="Calibri" w:eastAsia="Calibri" w:hAnsi="Calibri"/>
                <w:color w:val="0e0e0e"/>
                <w:sz w:val="20"/>
                <w:szCs w:val="20"/>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color w:val="0e0e0e"/>
                <w:sz w:val="20"/>
                <w:szCs w:val="20"/>
              </w:rPr>
            </w:pPr>
            <w:r w:rsidDel="00000000" w:rsidR="00000000" w:rsidRPr="00000000">
              <w:rPr>
                <w:rFonts w:ascii="Calibri" w:cs="Calibri" w:eastAsia="Calibri" w:hAnsi="Calibri"/>
                <w:color w:val="0e0e0e"/>
                <w:sz w:val="20"/>
                <w:szCs w:val="20"/>
                <w:rtl w:val="0"/>
              </w:rPr>
              <w:t xml:space="preserve">Ideas are presented as random thoughts or free associations, or are disconnected among themselves with little reference to the thesis and the purpose of writing.</w:t>
            </w:r>
          </w:p>
          <w:p w:rsidR="00000000" w:rsidDel="00000000" w:rsidP="00000000" w:rsidRDefault="00000000" w:rsidRPr="00000000" w14:paraId="00000053">
            <w:pPr>
              <w:widowControl w:val="0"/>
              <w:rPr>
                <w:rFonts w:ascii="Calibri" w:cs="Calibri" w:eastAsia="Calibri" w:hAnsi="Calibri"/>
                <w:color w:val="0e0e0e"/>
                <w:sz w:val="20"/>
                <w:szCs w:val="20"/>
              </w:rPr>
            </w:pPr>
            <w:r w:rsidDel="00000000" w:rsidR="00000000" w:rsidRPr="00000000">
              <w:rPr>
                <w:rtl w:val="0"/>
              </w:rPr>
            </w:r>
          </w:p>
          <w:p w:rsidR="00000000" w:rsidDel="00000000" w:rsidP="00000000" w:rsidRDefault="00000000" w:rsidRPr="00000000" w14:paraId="00000054">
            <w:pPr>
              <w:widowControl w:val="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55">
            <w:pPr>
              <w:widowControl w:val="0"/>
              <w:rPr>
                <w:rFonts w:ascii="Calibri" w:cs="Calibri" w:eastAsia="Calibri" w:hAnsi="Calibri"/>
                <w:color w:val="0e0e0e"/>
                <w:sz w:val="20"/>
                <w:szCs w:val="20"/>
              </w:rPr>
            </w:pPr>
            <w:r w:rsidDel="00000000" w:rsidR="00000000" w:rsidRPr="00000000">
              <w:rPr>
                <w:rFonts w:ascii="Calibri" w:cs="Calibri" w:eastAsia="Calibri" w:hAnsi="Calibri"/>
                <w:color w:val="272727"/>
                <w:sz w:val="20"/>
                <w:szCs w:val="20"/>
                <w:rtl w:val="0"/>
              </w:rPr>
              <w:t xml:space="preserve">Words and expressions are mostly imprecise and the writing is hard to follow.</w:t>
            </w:r>
            <w:r w:rsidDel="00000000" w:rsidR="00000000" w:rsidRPr="00000000">
              <w:rPr>
                <w:rtl w:val="0"/>
              </w:rPr>
            </w:r>
          </w:p>
        </w:tc>
        <w:tc>
          <w:tcPr>
            <w:vAlign w:val="center"/>
          </w:tcPr>
          <w:p w:rsidR="00000000" w:rsidDel="00000000" w:rsidP="00000000" w:rsidRDefault="00000000" w:rsidRPr="00000000" w14:paraId="00000056">
            <w:pPr>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 Paragraphs do not seem consistently organized around common focal points. Organization can benefit from stronger coherence. </w:t>
            </w:r>
          </w:p>
          <w:p w:rsidR="00000000" w:rsidDel="00000000" w:rsidP="00000000" w:rsidRDefault="00000000" w:rsidRPr="00000000" w14:paraId="00000057">
            <w:pPr>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color w:val="0e0e0e"/>
                <w:sz w:val="20"/>
                <w:szCs w:val="20"/>
                <w:u w:val="none"/>
              </w:rPr>
            </w:pPr>
            <w:r w:rsidDel="00000000" w:rsidR="00000000" w:rsidRPr="00000000">
              <w:rPr>
                <w:rFonts w:ascii="Calibri" w:cs="Calibri" w:eastAsia="Calibri" w:hAnsi="Calibri"/>
                <w:color w:val="272727"/>
                <w:sz w:val="20"/>
                <w:szCs w:val="20"/>
                <w:u w:val="none"/>
                <w:rtl w:val="0"/>
              </w:rPr>
              <w:t xml:space="preserve">Organization is loose; e</w:t>
            </w:r>
            <w:r w:rsidDel="00000000" w:rsidR="00000000" w:rsidRPr="00000000">
              <w:rPr>
                <w:rFonts w:ascii="Calibri" w:cs="Calibri" w:eastAsia="Calibri" w:hAnsi="Calibri"/>
                <w:color w:val="0e0e0e"/>
                <w:sz w:val="20"/>
                <w:szCs w:val="20"/>
                <w:u w:val="none"/>
                <w:rtl w:val="0"/>
              </w:rPr>
              <w:t xml:space="preserve">ssay development partially follows the thesis and the purpose of writing.</w:t>
            </w:r>
          </w:p>
          <w:p w:rsidR="00000000" w:rsidDel="00000000" w:rsidP="00000000" w:rsidRDefault="00000000" w:rsidRPr="00000000" w14:paraId="00000059">
            <w:pPr>
              <w:widowControl w:val="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color w:val="0e0e0e"/>
                <w:sz w:val="20"/>
                <w:szCs w:val="20"/>
              </w:rPr>
            </w:pPr>
            <w:r w:rsidDel="00000000" w:rsidR="00000000" w:rsidRPr="00000000">
              <w:rPr>
                <w:rFonts w:ascii="Calibri" w:cs="Calibri" w:eastAsia="Calibri" w:hAnsi="Calibri"/>
                <w:color w:val="272727"/>
                <w:sz w:val="20"/>
                <w:szCs w:val="20"/>
                <w:rtl w:val="0"/>
              </w:rPr>
              <w:t xml:space="preserve">Words and expressions are generally clear with occasional problems.</w:t>
            </w:r>
            <w:r w:rsidDel="00000000" w:rsidR="00000000" w:rsidRPr="00000000">
              <w:rPr>
                <w:rtl w:val="0"/>
              </w:rPr>
            </w:r>
          </w:p>
        </w:tc>
        <w:tc>
          <w:tcPr>
            <w:vAlign w:val="center"/>
          </w:tcPr>
          <w:p w:rsidR="00000000" w:rsidDel="00000000" w:rsidP="00000000" w:rsidRDefault="00000000" w:rsidRPr="00000000" w14:paraId="0000005B">
            <w:pPr>
              <w:widowControl w:val="0"/>
              <w:rPr>
                <w:rFonts w:ascii="Calibri" w:cs="Calibri" w:eastAsia="Calibri" w:hAnsi="Calibri"/>
                <w:color w:val="272727"/>
                <w:sz w:val="20"/>
                <w:szCs w:val="20"/>
              </w:rPr>
            </w:pPr>
            <w:r w:rsidDel="00000000" w:rsidR="00000000" w:rsidRPr="00000000">
              <w:rPr>
                <w:rFonts w:ascii="Calibri" w:cs="Calibri" w:eastAsia="Calibri" w:hAnsi="Calibri"/>
                <w:color w:val="272727"/>
                <w:sz w:val="20"/>
                <w:szCs w:val="20"/>
                <w:rtl w:val="0"/>
              </w:rPr>
              <w:t xml:space="preserve">Paragraphs mostly revolve around solid focal points, but may contain a few sentences that don’t seem to belong.</w:t>
            </w:r>
          </w:p>
          <w:p w:rsidR="00000000" w:rsidDel="00000000" w:rsidP="00000000" w:rsidRDefault="00000000" w:rsidRPr="00000000" w14:paraId="0000005C">
            <w:pPr>
              <w:widowControl w:val="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5D">
            <w:pPr>
              <w:widowControl w:val="0"/>
              <w:rPr>
                <w:rFonts w:ascii="Calibri" w:cs="Calibri" w:eastAsia="Calibri" w:hAnsi="Calibri"/>
                <w:sz w:val="20"/>
                <w:szCs w:val="20"/>
              </w:rPr>
            </w:pPr>
            <w:r w:rsidDel="00000000" w:rsidR="00000000" w:rsidRPr="00000000">
              <w:rPr>
                <w:rFonts w:ascii="Calibri" w:cs="Calibri" w:eastAsia="Calibri" w:hAnsi="Calibri"/>
                <w:color w:val="272727"/>
                <w:sz w:val="20"/>
                <w:szCs w:val="20"/>
                <w:rtl w:val="0"/>
              </w:rPr>
              <w:t xml:space="preserve"> </w:t>
            </w:r>
            <w:r w:rsidDel="00000000" w:rsidR="00000000" w:rsidRPr="00000000">
              <w:rPr>
                <w:rFonts w:ascii="Calibri" w:cs="Calibri" w:eastAsia="Calibri" w:hAnsi="Calibri"/>
                <w:sz w:val="20"/>
                <w:szCs w:val="20"/>
                <w:rtl w:val="0"/>
              </w:rPr>
              <w:t xml:space="preserve">A clear organizational framework is </w:t>
            </w:r>
            <w:r w:rsidDel="00000000" w:rsidR="00000000" w:rsidRPr="00000000">
              <w:rPr>
                <w:rFonts w:ascii="Calibri" w:cs="Calibri" w:eastAsia="Calibri" w:hAnsi="Calibri"/>
                <w:color w:val="0e0e0e"/>
                <w:sz w:val="20"/>
                <w:szCs w:val="20"/>
                <w:rtl w:val="0"/>
              </w:rPr>
              <w:t xml:space="preserve">delineable </w:t>
            </w:r>
            <w:r w:rsidDel="00000000" w:rsidR="00000000" w:rsidRPr="00000000">
              <w:rPr>
                <w:rFonts w:ascii="Calibri" w:cs="Calibri" w:eastAsia="Calibri" w:hAnsi="Calibri"/>
                <w:sz w:val="20"/>
                <w:szCs w:val="20"/>
                <w:rtl w:val="0"/>
              </w:rPr>
              <w:t xml:space="preserve">and largely follows the thesis and the purpose of writing.</w:t>
            </w:r>
          </w:p>
          <w:p w:rsidR="00000000" w:rsidDel="00000000" w:rsidP="00000000" w:rsidRDefault="00000000" w:rsidRPr="00000000" w14:paraId="0000005E">
            <w:pPr>
              <w:widowControl w:val="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Fonts w:ascii="Calibri" w:cs="Calibri" w:eastAsia="Calibri" w:hAnsi="Calibri"/>
                <w:color w:val="272727"/>
                <w:sz w:val="20"/>
                <w:szCs w:val="20"/>
                <w:rtl w:val="0"/>
              </w:rPr>
              <w:t xml:space="preserve">Words appropriately reflect meanings; expressions are effective. The writing is easy to follow.</w:t>
            </w:r>
            <w:r w:rsidDel="00000000" w:rsidR="00000000" w:rsidRPr="00000000">
              <w:rPr>
                <w:rtl w:val="0"/>
              </w:rPr>
            </w:r>
          </w:p>
        </w:tc>
        <w:tc>
          <w:tcPr>
            <w:vAlign w:val="center"/>
          </w:tcPr>
          <w:p w:rsidR="00000000" w:rsidDel="00000000" w:rsidP="00000000" w:rsidRDefault="00000000" w:rsidRPr="00000000" w14:paraId="00000060">
            <w:pPr>
              <w:widowControl w:val="0"/>
              <w:rPr>
                <w:rFonts w:ascii="Calibri" w:cs="Calibri" w:eastAsia="Calibri" w:hAnsi="Calibri"/>
                <w:sz w:val="20"/>
                <w:szCs w:val="20"/>
              </w:rPr>
            </w:pPr>
            <w:r w:rsidDel="00000000" w:rsidR="00000000" w:rsidRPr="00000000">
              <w:rPr>
                <w:rFonts w:ascii="Calibri" w:cs="Calibri" w:eastAsia="Calibri" w:hAnsi="Calibri"/>
                <w:color w:val="272727"/>
                <w:sz w:val="20"/>
                <w:szCs w:val="20"/>
                <w:rtl w:val="0"/>
              </w:rPr>
              <w:t xml:space="preserve">Guiding topic sentence establishes clear purpose in each body paragraph; all sentences within a single paragraph contribute to</w:t>
            </w:r>
            <w:r w:rsidDel="00000000" w:rsidR="00000000" w:rsidRPr="00000000">
              <w:rPr>
                <w:rFonts w:ascii="Calibri" w:cs="Calibri" w:eastAsia="Calibri" w:hAnsi="Calibri"/>
                <w:color w:val="272727"/>
                <w:sz w:val="20"/>
                <w:szCs w:val="20"/>
                <w:rtl w:val="0"/>
              </w:rPr>
              <w:t xml:space="preserve"> its development. </w:t>
            </w: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Ideas are presented coherently through a strong organizational framework that develops closely to the thesis and the purpose of writing</w:t>
            </w:r>
          </w:p>
          <w:p w:rsidR="00000000" w:rsidDel="00000000" w:rsidP="00000000" w:rsidRDefault="00000000" w:rsidRPr="00000000" w14:paraId="00000063">
            <w:pPr>
              <w:widowControl w:val="0"/>
              <w:rPr>
                <w:rFonts w:ascii="Calibri" w:cs="Calibri" w:eastAsia="Calibri" w:hAnsi="Calibri"/>
                <w:color w:val="272727"/>
                <w:sz w:val="20"/>
                <w:szCs w:val="20"/>
              </w:rPr>
            </w:pP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sz w:val="20"/>
                <w:szCs w:val="20"/>
              </w:rPr>
            </w:pPr>
            <w:r w:rsidDel="00000000" w:rsidR="00000000" w:rsidRPr="00000000">
              <w:rPr>
                <w:rFonts w:ascii="Calibri" w:cs="Calibri" w:eastAsia="Calibri" w:hAnsi="Calibri"/>
                <w:color w:val="272727"/>
                <w:sz w:val="20"/>
                <w:szCs w:val="20"/>
                <w:rtl w:val="0"/>
              </w:rPr>
              <w:t xml:space="preserve">Words precisely reflect meanings; expressions are lucid. The writing has a smooth flow that constantly moves the essay forward.</w:t>
            </w:r>
            <w:r w:rsidDel="00000000" w:rsidR="00000000" w:rsidRPr="00000000">
              <w:rPr>
                <w:rFonts w:ascii="Calibri" w:cs="Calibri" w:eastAsia="Calibri" w:hAnsi="Calibri"/>
                <w:sz w:val="20"/>
                <w:szCs w:val="20"/>
                <w:rtl w:val="0"/>
              </w:rPr>
              <w:t xml:space="preserve">                  </w:t>
            </w:r>
          </w:p>
        </w:tc>
        <w:tc>
          <w:tcPr>
            <w:tcMar>
              <w:top w:w="0.0" w:type="dxa"/>
              <w:right w:w="0.0" w:type="dxa"/>
            </w:tcMar>
            <w:vAlign w:val="center"/>
          </w:tcPr>
          <w:p w:rsidR="00000000" w:rsidDel="00000000" w:rsidP="00000000" w:rsidRDefault="00000000" w:rsidRPr="00000000" w14:paraId="00000065">
            <w:pPr>
              <w:widowControl w:val="0"/>
              <w:jc w:val="center"/>
              <w:rPr>
                <w:rFonts w:ascii="Calibri" w:cs="Calibri" w:eastAsia="Calibri" w:hAnsi="Calibri"/>
                <w:color w:val="272727"/>
                <w:sz w:val="20"/>
                <w:szCs w:val="20"/>
                <w:u w:val="none"/>
              </w:rPr>
            </w:pPr>
            <w:r w:rsidDel="00000000" w:rsidR="00000000" w:rsidRPr="00000000">
              <w:rPr>
                <w:rtl w:val="0"/>
              </w:rPr>
            </w:r>
          </w:p>
        </w:tc>
      </w:tr>
    </w:tbl>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jc w:val="left"/>
        <w:rPr>
          <w:rFonts w:ascii="Calibri" w:cs="Calibri" w:eastAsia="Calibri" w:hAnsi="Calibri"/>
          <w:sz w:val="20"/>
          <w:szCs w:val="20"/>
        </w:rPr>
      </w:pPr>
      <w:r w:rsidDel="00000000" w:rsidR="00000000" w:rsidRPr="00000000">
        <w:rPr>
          <w:rtl w:val="0"/>
        </w:rPr>
      </w:r>
    </w:p>
    <w:sectPr>
      <w:headerReference r:id="rId7" w:type="default"/>
      <w:headerReference r:id="rId8" w:type="even"/>
      <w:pgSz w:h="12240" w:w="15840" w:orient="landscape"/>
      <w:pgMar w:bottom="1152" w:top="1152" w:left="864" w:right="1008"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164E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164E2"/>
    <w:rPr>
      <w:rFonts w:ascii="Lucida Grande" w:cs="Lucida Grande" w:hAnsi="Lucida Grande"/>
      <w:sz w:val="18"/>
      <w:szCs w:val="18"/>
    </w:rPr>
  </w:style>
  <w:style w:type="paragraph" w:styleId="Header">
    <w:name w:val="header"/>
    <w:basedOn w:val="Normal"/>
    <w:link w:val="HeaderChar"/>
    <w:uiPriority w:val="99"/>
    <w:unhideWhenUsed w:val="1"/>
    <w:rsid w:val="00A047CA"/>
    <w:pPr>
      <w:tabs>
        <w:tab w:val="center" w:pos="4320"/>
        <w:tab w:val="right" w:pos="8640"/>
      </w:tabs>
    </w:pPr>
  </w:style>
  <w:style w:type="character" w:styleId="HeaderChar" w:customStyle="1">
    <w:name w:val="Header Char"/>
    <w:basedOn w:val="DefaultParagraphFont"/>
    <w:link w:val="Header"/>
    <w:uiPriority w:val="99"/>
    <w:rsid w:val="00A047CA"/>
  </w:style>
  <w:style w:type="paragraph" w:styleId="Footer">
    <w:name w:val="footer"/>
    <w:basedOn w:val="Normal"/>
    <w:link w:val="FooterChar"/>
    <w:uiPriority w:val="99"/>
    <w:unhideWhenUsed w:val="1"/>
    <w:rsid w:val="00A047CA"/>
    <w:pPr>
      <w:tabs>
        <w:tab w:val="center" w:pos="4320"/>
        <w:tab w:val="right" w:pos="8640"/>
      </w:tabs>
    </w:pPr>
  </w:style>
  <w:style w:type="character" w:styleId="FooterChar" w:customStyle="1">
    <w:name w:val="Footer Char"/>
    <w:basedOn w:val="DefaultParagraphFont"/>
    <w:link w:val="Footer"/>
    <w:uiPriority w:val="99"/>
    <w:rsid w:val="00A047CA"/>
  </w:style>
  <w:style w:type="character" w:styleId="PageNumber">
    <w:name w:val="page number"/>
    <w:basedOn w:val="DefaultParagraphFont"/>
    <w:uiPriority w:val="99"/>
    <w:semiHidden w:val="1"/>
    <w:unhideWhenUsed w:val="1"/>
    <w:rsid w:val="001859FE"/>
  </w:style>
  <w:style w:type="paragraph" w:styleId="ListParagraph">
    <w:name w:val="List Paragraph"/>
    <w:basedOn w:val="Normal"/>
    <w:uiPriority w:val="34"/>
    <w:qFormat w:val="1"/>
    <w:rsid w:val="00B71F0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EPIIukzTIlLXvsV2jrQDrGUg==">AMUW2mXXD+wbYEQ3USFnpGNWRqDncBEEw3dkt7aWcfW2H46v3P6ru2fmF4Uxhkx//pT15olQwn1uoiHua3wV6RjZ41vMWX+6FKnMC5oaHsCMkU2Gej63XW9at/G6bhOg7DgfBANeCS5r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D103A4E-DC28-4A41-A35B-31956B4128C9}"/>
</file>

<file path=customXML/itemProps3.xml><?xml version="1.0" encoding="utf-8"?>
<ds:datastoreItem xmlns:ds="http://schemas.openxmlformats.org/officeDocument/2006/customXml" ds:itemID="{13380B66-41DF-4922-A0CC-BE37F29A508C}"/>
</file>

<file path=customXML/itemProps4.xml><?xml version="1.0" encoding="utf-8"?>
<ds:datastoreItem xmlns:ds="http://schemas.openxmlformats.org/officeDocument/2006/customXml" ds:itemID="{1DE7EAFF-9385-4B28-BE1B-F90689DDF99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Hsin-I Liu</dc:creator>
  <dcterms:created xsi:type="dcterms:W3CDTF">2016-01-12T22:24:00Z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